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7F70" w14:textId="13E46019" w:rsidR="00D70B81" w:rsidRPr="00910A79" w:rsidRDefault="00E32E85" w:rsidP="00910A79">
      <w:pPr>
        <w:spacing w:after="0"/>
        <w:rPr>
          <w:b/>
        </w:rPr>
      </w:pPr>
      <w:r w:rsidRPr="00910A79">
        <w:rPr>
          <w:rStyle w:val="Heading1Char"/>
          <w:b/>
          <w:noProof/>
          <w:color w:val="002060"/>
          <w:lang w:eastAsia="en-AU"/>
        </w:rPr>
        <mc:AlternateContent>
          <mc:Choice Requires="wps">
            <w:drawing>
              <wp:anchor distT="45720" distB="45720" distL="114300" distR="114300" simplePos="0" relativeHeight="251663360" behindDoc="0" locked="0" layoutInCell="1" allowOverlap="1" wp14:anchorId="3CC77E40" wp14:editId="585B7EF6">
                <wp:simplePos x="0" y="0"/>
                <wp:positionH relativeFrom="column">
                  <wp:posOffset>4095750</wp:posOffset>
                </wp:positionH>
                <wp:positionV relativeFrom="paragraph">
                  <wp:posOffset>-1927860</wp:posOffset>
                </wp:positionV>
                <wp:extent cx="1838959" cy="118173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59" cy="1181734"/>
                        </a:xfrm>
                        <a:prstGeom prst="rect">
                          <a:avLst/>
                        </a:prstGeom>
                        <a:noFill/>
                        <a:ln w="9525">
                          <a:noFill/>
                          <a:miter lim="800000"/>
                          <a:headEnd/>
                          <a:tailEnd/>
                        </a:ln>
                      </wps:spPr>
                      <wps:txbx>
                        <w:txbxContent>
                          <w:p w14:paraId="151F4F85" w14:textId="49E6F7C7"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6D3A564A" w14:textId="3D04812A"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Ratified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720D3ED4" w14:textId="06A66205" w:rsidR="00D70B81" w:rsidRPr="00700AF3" w:rsidRDefault="00D70B81" w:rsidP="00D70B81">
                            <w:pPr>
                              <w:spacing w:after="80" w:line="240" w:lineRule="auto"/>
                              <w:jc w:val="right"/>
                              <w:rPr>
                                <w:b/>
                                <w:i/>
                                <w:sz w:val="18"/>
                                <w:szCs w:val="18"/>
                              </w:rPr>
                            </w:pPr>
                            <w:r>
                              <w:rPr>
                                <w:b/>
                                <w:color w:val="FFFFFF" w:themeColor="background1"/>
                                <w:sz w:val="18"/>
                                <w:szCs w:val="18"/>
                              </w:rPr>
                              <w:t>Next Review: (</w:t>
                            </w:r>
                            <w:r w:rsidR="00E32E85">
                              <w:rPr>
                                <w:b/>
                                <w:color w:val="FFFFFF" w:themeColor="background1"/>
                                <w:sz w:val="18"/>
                                <w:szCs w:val="18"/>
                              </w:rPr>
                              <w:t>2020</w:t>
                            </w:r>
                            <w:r>
                              <w:rPr>
                                <w:b/>
                                <w:color w:val="FFFFFF" w:themeColor="background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77E40" id="_x0000_t202" coordsize="21600,21600" o:spt="202" path="m,l,21600r21600,l21600,xe">
                <v:stroke joinstyle="miter"/>
                <v:path gradientshapeok="t" o:connecttype="rect"/>
              </v:shapetype>
              <v:shape id="Text Box 2" o:spid="_x0000_s1026" type="#_x0000_t202" style="position:absolute;margin-left:322.5pt;margin-top:-151.8pt;width:144.8pt;height:9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" filled="f" stroked="f">
                <v:textbox>
                  <w:txbxContent>
                    <w:p w14:paraId="151F4F85" w14:textId="49E6F7C7"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6D3A564A" w14:textId="3D04812A" w:rsidR="00D70B81" w:rsidRDefault="00D70B81" w:rsidP="00D70B81">
                      <w:pPr>
                        <w:spacing w:after="80" w:line="240" w:lineRule="auto"/>
                        <w:jc w:val="right"/>
                        <w:rPr>
                          <w:b/>
                          <w:color w:val="FFFFFF" w:themeColor="background1"/>
                          <w:sz w:val="18"/>
                          <w:szCs w:val="18"/>
                        </w:rPr>
                      </w:pPr>
                      <w:r>
                        <w:rPr>
                          <w:b/>
                          <w:color w:val="FFFFFF" w:themeColor="background1"/>
                          <w:sz w:val="18"/>
                          <w:szCs w:val="18"/>
                        </w:rPr>
                        <w:t>Ratified</w:t>
                      </w:r>
                      <w:r w:rsidRPr="00700AF3">
                        <w:rPr>
                          <w:b/>
                          <w:color w:val="FFFFFF" w:themeColor="background1"/>
                          <w:sz w:val="18"/>
                          <w:szCs w:val="18"/>
                        </w:rPr>
                        <w:t xml:space="preserve">: </w:t>
                      </w:r>
                      <w:r>
                        <w:rPr>
                          <w:b/>
                          <w:color w:val="FFFFFF" w:themeColor="background1"/>
                          <w:sz w:val="18"/>
                          <w:szCs w:val="18"/>
                        </w:rPr>
                        <w:t>(</w:t>
                      </w:r>
                      <w:r w:rsidR="00E32E85">
                        <w:rPr>
                          <w:b/>
                          <w:color w:val="FFFFFF" w:themeColor="background1"/>
                          <w:sz w:val="18"/>
                          <w:szCs w:val="18"/>
                        </w:rPr>
                        <w:t>April 2019</w:t>
                      </w:r>
                      <w:r>
                        <w:rPr>
                          <w:b/>
                          <w:color w:val="FFFFFF" w:themeColor="background1"/>
                          <w:sz w:val="18"/>
                          <w:szCs w:val="18"/>
                        </w:rPr>
                        <w:t>)</w:t>
                      </w:r>
                    </w:p>
                    <w:p w14:paraId="720D3ED4" w14:textId="06A66205" w:rsidR="00D70B81" w:rsidRPr="00700AF3" w:rsidRDefault="00D70B81" w:rsidP="00D70B81">
                      <w:pPr>
                        <w:spacing w:after="80" w:line="240" w:lineRule="auto"/>
                        <w:jc w:val="right"/>
                        <w:rPr>
                          <w:b/>
                          <w:i/>
                          <w:sz w:val="18"/>
                          <w:szCs w:val="18"/>
                        </w:rPr>
                      </w:pPr>
                      <w:r>
                        <w:rPr>
                          <w:b/>
                          <w:color w:val="FFFFFF" w:themeColor="background1"/>
                          <w:sz w:val="18"/>
                          <w:szCs w:val="18"/>
                        </w:rPr>
                        <w:t>Next Review: (</w:t>
                      </w:r>
                      <w:r w:rsidR="00E32E85">
                        <w:rPr>
                          <w:b/>
                          <w:color w:val="FFFFFF" w:themeColor="background1"/>
                          <w:sz w:val="18"/>
                          <w:szCs w:val="18"/>
                        </w:rPr>
                        <w:t>2020</w:t>
                      </w:r>
                      <w:r>
                        <w:rPr>
                          <w:b/>
                          <w:color w:val="FFFFFF" w:themeColor="background1"/>
                          <w:sz w:val="18"/>
                          <w:szCs w:val="18"/>
                        </w:rPr>
                        <w:t>)</w:t>
                      </w:r>
                    </w:p>
                  </w:txbxContent>
                </v:textbox>
              </v:shape>
            </w:pict>
          </mc:Fallback>
        </mc:AlternateContent>
      </w:r>
      <w:r w:rsidRPr="00910A79">
        <w:rPr>
          <w:rStyle w:val="Heading1Char"/>
          <w:b/>
          <w:noProof/>
          <w:color w:val="002060"/>
          <w:lang w:eastAsia="en-AU"/>
        </w:rPr>
        <mc:AlternateContent>
          <mc:Choice Requires="wps">
            <w:drawing>
              <wp:anchor distT="45720" distB="45720" distL="114300" distR="114300" simplePos="0" relativeHeight="251662336" behindDoc="0" locked="0" layoutInCell="1" allowOverlap="1" wp14:anchorId="2D11BC76" wp14:editId="2B25EA3A">
                <wp:simplePos x="0" y="0"/>
                <wp:positionH relativeFrom="column">
                  <wp:posOffset>1876425</wp:posOffset>
                </wp:positionH>
                <wp:positionV relativeFrom="paragraph">
                  <wp:posOffset>-2515870</wp:posOffset>
                </wp:positionV>
                <wp:extent cx="4067175"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28650"/>
                        </a:xfrm>
                        <a:prstGeom prst="rect">
                          <a:avLst/>
                        </a:prstGeom>
                        <a:noFill/>
                        <a:ln w="9525">
                          <a:noFill/>
                          <a:miter lim="800000"/>
                          <a:headEnd/>
                          <a:tailEnd/>
                        </a:ln>
                      </wps:spPr>
                      <wps:txbx>
                        <w:txbxContent>
                          <w:p w14:paraId="44281B44" w14:textId="04EBDE34" w:rsidR="00D70B81" w:rsidRDefault="00D70B81" w:rsidP="00D70B81">
                            <w:pPr>
                              <w:spacing w:after="0" w:line="240" w:lineRule="auto"/>
                              <w:jc w:val="right"/>
                              <w:rPr>
                                <w:color w:val="FFFFFF" w:themeColor="background1"/>
                                <w:sz w:val="36"/>
                                <w:szCs w:val="36"/>
                              </w:rPr>
                            </w:pPr>
                            <w:r>
                              <w:rPr>
                                <w:color w:val="FFFFFF" w:themeColor="background1"/>
                                <w:sz w:val="36"/>
                                <w:szCs w:val="36"/>
                              </w:rPr>
                              <w:t>DOBCEL S</w:t>
                            </w:r>
                            <w:r w:rsidR="00E32E85">
                              <w:rPr>
                                <w:color w:val="FFFFFF" w:themeColor="background1"/>
                                <w:sz w:val="36"/>
                                <w:szCs w:val="36"/>
                              </w:rPr>
                              <w:t>chool Camp, Excursion</w:t>
                            </w:r>
                            <w:r>
                              <w:rPr>
                                <w:color w:val="FFFFFF" w:themeColor="background1"/>
                                <w:sz w:val="36"/>
                                <w:szCs w:val="36"/>
                              </w:rPr>
                              <w:t xml:space="preserve">  </w:t>
                            </w:r>
                          </w:p>
                          <w:p w14:paraId="427AE357" w14:textId="3655D9EA" w:rsidR="00D70B81" w:rsidRPr="00D33128" w:rsidRDefault="00D70B81" w:rsidP="00D70B81">
                            <w:pPr>
                              <w:spacing w:after="0" w:line="240" w:lineRule="auto"/>
                              <w:jc w:val="right"/>
                              <w:rPr>
                                <w:color w:val="FFFFFF" w:themeColor="background1"/>
                                <w:sz w:val="36"/>
                                <w:szCs w:val="36"/>
                              </w:rPr>
                            </w:pPr>
                            <w:r>
                              <w:rPr>
                                <w:color w:val="FFFFFF" w:themeColor="background1"/>
                                <w:sz w:val="36"/>
                                <w:szCs w:val="36"/>
                              </w:rPr>
                              <w:t xml:space="preserve">&amp; </w:t>
                            </w:r>
                            <w:r w:rsidR="00E32E85">
                              <w:rPr>
                                <w:color w:val="FFFFFF" w:themeColor="background1"/>
                                <w:sz w:val="36"/>
                                <w:szCs w:val="36"/>
                              </w:rPr>
                              <w:t>Off-Site Activity</w:t>
                            </w:r>
                            <w:r w:rsidRPr="00D33128">
                              <w:rPr>
                                <w:color w:val="FFFFFF" w:themeColor="background1"/>
                                <w:sz w:val="36"/>
                                <w:szCs w:val="36"/>
                              </w:rPr>
                              <w:t xml:space="preserve"> Policy </w:t>
                            </w:r>
                            <w:r>
                              <w:rPr>
                                <w:color w:val="FFFFFF" w:themeColor="background1"/>
                                <w:sz w:val="36"/>
                                <w:szCs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BC76" id="_x0000_s1027" type="#_x0000_t202" style="position:absolute;margin-left:147.75pt;margin-top:-198.1pt;width:320.2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" filled="f" stroked="f">
                <v:textbox>
                  <w:txbxContent>
                    <w:p w14:paraId="44281B44" w14:textId="04EBDE34" w:rsidR="00D70B81" w:rsidRDefault="00D70B81" w:rsidP="00D70B81">
                      <w:pPr>
                        <w:spacing w:after="0" w:line="240" w:lineRule="auto"/>
                        <w:jc w:val="right"/>
                        <w:rPr>
                          <w:color w:val="FFFFFF" w:themeColor="background1"/>
                          <w:sz w:val="36"/>
                          <w:szCs w:val="36"/>
                        </w:rPr>
                      </w:pPr>
                      <w:r>
                        <w:rPr>
                          <w:color w:val="FFFFFF" w:themeColor="background1"/>
                          <w:sz w:val="36"/>
                          <w:szCs w:val="36"/>
                        </w:rPr>
                        <w:t xml:space="preserve">DOBCEL </w:t>
                      </w:r>
                      <w:r>
                        <w:rPr>
                          <w:color w:val="FFFFFF" w:themeColor="background1"/>
                          <w:sz w:val="36"/>
                          <w:szCs w:val="36"/>
                        </w:rPr>
                        <w:t>S</w:t>
                      </w:r>
                      <w:r w:rsidR="00E32E85">
                        <w:rPr>
                          <w:color w:val="FFFFFF" w:themeColor="background1"/>
                          <w:sz w:val="36"/>
                          <w:szCs w:val="36"/>
                        </w:rPr>
                        <w:t>chool Camp, Excursion</w:t>
                      </w:r>
                      <w:r>
                        <w:rPr>
                          <w:color w:val="FFFFFF" w:themeColor="background1"/>
                          <w:sz w:val="36"/>
                          <w:szCs w:val="36"/>
                        </w:rPr>
                        <w:t xml:space="preserve">  </w:t>
                      </w:r>
                    </w:p>
                    <w:p w14:paraId="427AE357" w14:textId="3655D9EA" w:rsidR="00D70B81" w:rsidRPr="00D33128" w:rsidRDefault="00D70B81" w:rsidP="00D70B81">
                      <w:pPr>
                        <w:spacing w:after="0" w:line="240" w:lineRule="auto"/>
                        <w:jc w:val="right"/>
                        <w:rPr>
                          <w:color w:val="FFFFFF" w:themeColor="background1"/>
                          <w:sz w:val="36"/>
                          <w:szCs w:val="36"/>
                        </w:rPr>
                      </w:pPr>
                      <w:r>
                        <w:rPr>
                          <w:color w:val="FFFFFF" w:themeColor="background1"/>
                          <w:sz w:val="36"/>
                          <w:szCs w:val="36"/>
                        </w:rPr>
                        <w:t xml:space="preserve">&amp; </w:t>
                      </w:r>
                      <w:r w:rsidR="00E32E85">
                        <w:rPr>
                          <w:color w:val="FFFFFF" w:themeColor="background1"/>
                          <w:sz w:val="36"/>
                          <w:szCs w:val="36"/>
                        </w:rPr>
                        <w:t xml:space="preserve">Off-Site </w:t>
                      </w:r>
                      <w:bookmarkStart w:id="1" w:name="_GoBack"/>
                      <w:bookmarkEnd w:id="1"/>
                      <w:r w:rsidR="00E32E85">
                        <w:rPr>
                          <w:color w:val="FFFFFF" w:themeColor="background1"/>
                          <w:sz w:val="36"/>
                          <w:szCs w:val="36"/>
                        </w:rPr>
                        <w:t>Activity</w:t>
                      </w:r>
                      <w:r w:rsidRPr="00D33128">
                        <w:rPr>
                          <w:color w:val="FFFFFF" w:themeColor="background1"/>
                          <w:sz w:val="36"/>
                          <w:szCs w:val="36"/>
                        </w:rPr>
                        <w:t xml:space="preserve"> Policy </w:t>
                      </w:r>
                      <w:r>
                        <w:rPr>
                          <w:color w:val="FFFFFF" w:themeColor="background1"/>
                          <w:sz w:val="36"/>
                          <w:szCs w:val="36"/>
                        </w:rPr>
                        <w:t>2019</w:t>
                      </w:r>
                    </w:p>
                  </w:txbxContent>
                </v:textbox>
              </v:shape>
            </w:pict>
          </mc:Fallback>
        </mc:AlternateContent>
      </w:r>
      <w:r w:rsidR="00910A79" w:rsidRPr="00910A79">
        <w:rPr>
          <w:rStyle w:val="Heading1Char"/>
          <w:b/>
          <w:color w:val="002060"/>
        </w:rPr>
        <w:t>Rationale</w:t>
      </w:r>
    </w:p>
    <w:p w14:paraId="5A612EEB" w14:textId="06BE00A4" w:rsidR="00D70B81" w:rsidRDefault="00D70B81" w:rsidP="00D70B81">
      <w:pPr>
        <w:spacing w:after="0"/>
      </w:pPr>
      <w:r w:rsidRPr="00D70B81">
        <w:t>Saint Example’s School recognises the importance of school excursions and camps, for the holistic development of the child. They are regarded as valuable learning experiences, integral to the teaching and learning processes in curriculum provision.</w:t>
      </w:r>
    </w:p>
    <w:p w14:paraId="422B44E2" w14:textId="10FE5983" w:rsidR="000E7970" w:rsidRDefault="000E7970" w:rsidP="00D70B81">
      <w:pPr>
        <w:spacing w:after="0"/>
      </w:pPr>
    </w:p>
    <w:p w14:paraId="15A70C99" w14:textId="77777777" w:rsidR="000E7970" w:rsidRDefault="000E7970" w:rsidP="000E7970">
      <w:pPr>
        <w:pStyle w:val="Heading1"/>
        <w:rPr>
          <w:b/>
          <w:color w:val="391B76"/>
        </w:rPr>
      </w:pPr>
      <w:r>
        <w:rPr>
          <w:b/>
          <w:color w:val="391B76"/>
        </w:rPr>
        <w:t>Scope</w:t>
      </w:r>
    </w:p>
    <w:p w14:paraId="449B0E4B" w14:textId="77777777" w:rsidR="000E7970" w:rsidRDefault="000E7970" w:rsidP="000E7970">
      <w:pPr>
        <w:widowControl w:val="0"/>
        <w:autoSpaceDE w:val="0"/>
        <w:autoSpaceDN w:val="0"/>
        <w:adjustRightInd w:val="0"/>
        <w:spacing w:after="120" w:line="240" w:lineRule="auto"/>
        <w:jc w:val="both"/>
        <w:rPr>
          <w:rFonts w:ascii="Calibri" w:hAnsi="Calibri"/>
        </w:rPr>
      </w:pPr>
      <w:r>
        <w:rPr>
          <w:rFonts w:ascii="Calibri" w:hAnsi="Calibri"/>
        </w:rPr>
        <w:t>This policy applies to all schools operating under the formal and/or delegated governance of Diocese of Ballarat Catholic Education Limited (DOBCEL).  Other Catholic schools operating in the Diocese of Ballarat are required by the Bishop of Ballarat to have a protocol of similar intent and standard.</w:t>
      </w:r>
    </w:p>
    <w:p w14:paraId="08BCAE0A" w14:textId="77777777" w:rsidR="000E7970" w:rsidRPr="00D70B81" w:rsidRDefault="000E7970" w:rsidP="00D70B81">
      <w:pPr>
        <w:spacing w:after="0"/>
      </w:pPr>
    </w:p>
    <w:p w14:paraId="57F1E5C1" w14:textId="53E2BD80" w:rsidR="00D70B81" w:rsidRPr="00700AF3" w:rsidRDefault="00D70B81" w:rsidP="00D70B81">
      <w:pPr>
        <w:pStyle w:val="Heading1"/>
        <w:rPr>
          <w:b/>
        </w:rPr>
      </w:pPr>
      <w:r>
        <w:rPr>
          <w:b/>
          <w:color w:val="391B76"/>
        </w:rPr>
        <w:t>Values</w:t>
      </w:r>
    </w:p>
    <w:p w14:paraId="27D25795" w14:textId="77777777" w:rsidR="00D70B81" w:rsidRPr="00D70B81" w:rsidRDefault="00D70B81" w:rsidP="00D70B81">
      <w:r w:rsidRPr="00D70B81">
        <w:t>The school camp and excursion policy affirms our belief in these values of Catholic Education:</w:t>
      </w:r>
    </w:p>
    <w:p w14:paraId="4B76A800" w14:textId="77777777" w:rsidR="00D70B81" w:rsidRPr="00D70B81" w:rsidRDefault="00D70B81" w:rsidP="00D70B81">
      <w:pPr>
        <w:ind w:left="720"/>
        <w:contextualSpacing/>
      </w:pPr>
      <w:r w:rsidRPr="00D70B81">
        <w:t>•  Extended links with the curriculum and classroom must be encouraged.</w:t>
      </w:r>
    </w:p>
    <w:p w14:paraId="2217DCAC" w14:textId="77777777" w:rsidR="00D70B81" w:rsidRPr="00D70B81" w:rsidRDefault="00D70B81" w:rsidP="00D70B81">
      <w:pPr>
        <w:ind w:left="720"/>
        <w:contextualSpacing/>
      </w:pPr>
      <w:r w:rsidRPr="00D70B81">
        <w:t>•  Working together in a team environment should be nurtured.</w:t>
      </w:r>
    </w:p>
    <w:p w14:paraId="08796FB4" w14:textId="77777777" w:rsidR="00D70B81" w:rsidRPr="00D70B81" w:rsidRDefault="00D70B81" w:rsidP="00D70B81">
      <w:pPr>
        <w:ind w:left="720"/>
        <w:contextualSpacing/>
      </w:pPr>
      <w:r w:rsidRPr="00D70B81">
        <w:t>•  Children’s perspective of the real world and their self-esteem should be broadened.</w:t>
      </w:r>
    </w:p>
    <w:p w14:paraId="35BF0F3A" w14:textId="77777777" w:rsidR="00D70B81" w:rsidRPr="00D70B81" w:rsidRDefault="00D70B81" w:rsidP="00D70B81">
      <w:pPr>
        <w:ind w:left="720"/>
        <w:contextualSpacing/>
      </w:pPr>
      <w:r w:rsidRPr="00D70B81">
        <w:t>•  A spirit of cooperation, understanding, independence and trust should be developed.</w:t>
      </w:r>
    </w:p>
    <w:p w14:paraId="7DB7FECE" w14:textId="77777777" w:rsidR="00D70B81" w:rsidRPr="00D70B81" w:rsidRDefault="00D70B81" w:rsidP="00D70B81">
      <w:pPr>
        <w:ind w:left="851" w:hanging="131"/>
        <w:contextualSpacing/>
      </w:pPr>
      <w:r w:rsidRPr="00D70B81">
        <w:t xml:space="preserve">•  Friendship and communication between students and adults </w:t>
      </w:r>
      <w:proofErr w:type="gramStart"/>
      <w:r w:rsidRPr="00D70B81">
        <w:t>needs</w:t>
      </w:r>
      <w:proofErr w:type="gramEnd"/>
      <w:r w:rsidRPr="00D70B81">
        <w:t xml:space="preserve"> to be valued and enhanced.</w:t>
      </w:r>
    </w:p>
    <w:p w14:paraId="3485C35E" w14:textId="77777777" w:rsidR="00D70B81" w:rsidRPr="00D70B81" w:rsidRDefault="00D70B81" w:rsidP="00D70B81">
      <w:pPr>
        <w:spacing w:after="0"/>
      </w:pPr>
    </w:p>
    <w:p w14:paraId="06345011" w14:textId="6AB08CB3" w:rsidR="00B256F3" w:rsidRDefault="00320B1F" w:rsidP="00450460">
      <w:pPr>
        <w:pStyle w:val="Heading1"/>
        <w:rPr>
          <w:b/>
          <w:color w:val="391B76"/>
        </w:rPr>
      </w:pPr>
      <w:r>
        <w:rPr>
          <w:b/>
          <w:color w:val="391B76"/>
        </w:rPr>
        <w:t>Policy Statement</w:t>
      </w:r>
    </w:p>
    <w:p w14:paraId="4C349D7F" w14:textId="77777777" w:rsidR="00D70B81" w:rsidRPr="00D70B81" w:rsidRDefault="00D70B81" w:rsidP="00D70B81">
      <w:pPr>
        <w:spacing w:after="0"/>
      </w:pPr>
      <w:r w:rsidRPr="00D70B81">
        <w:t>All students are encouraged to participate in all aspects of camps and excursions as part of the school curriculum. School camps and excursions are to be diligently planned, managed, supervised and monitored in a manner which ensures the health, safety and security of participating students and staff, as well as others who may be affected by the conduct of the excursion.</w:t>
      </w:r>
    </w:p>
    <w:p w14:paraId="0634504F" w14:textId="77777777" w:rsidR="00B256F3" w:rsidRPr="002A1733" w:rsidRDefault="00B256F3" w:rsidP="00450460">
      <w:pPr>
        <w:pStyle w:val="Heading1"/>
        <w:rPr>
          <w:b/>
          <w:color w:val="391B76"/>
        </w:rPr>
      </w:pPr>
      <w:r w:rsidRPr="002A1733">
        <w:rPr>
          <w:b/>
          <w:color w:val="391B76"/>
        </w:rPr>
        <w:t>Principles</w:t>
      </w:r>
    </w:p>
    <w:p w14:paraId="412B87B5" w14:textId="77777777" w:rsidR="00D70B81" w:rsidRPr="00D70B81" w:rsidRDefault="00D70B81" w:rsidP="00D70B81">
      <w:pPr>
        <w:ind w:left="993" w:hanging="273"/>
        <w:contextualSpacing/>
      </w:pPr>
      <w:r w:rsidRPr="00D70B81">
        <w:t>•  The educational value of an excursion or camp takes account of the needs and resources of the school along with the needs of the students and the total learning program.</w:t>
      </w:r>
    </w:p>
    <w:p w14:paraId="3E01FE00" w14:textId="77777777" w:rsidR="00D70B81" w:rsidRPr="00D70B81" w:rsidRDefault="00D70B81" w:rsidP="00D70B81">
      <w:pPr>
        <w:ind w:left="993" w:hanging="273"/>
        <w:contextualSpacing/>
      </w:pPr>
      <w:r w:rsidRPr="00D70B81">
        <w:t>•  Camps and excursions are inclusive, with all students within the specific learning group provided with the opportunity to participate.</w:t>
      </w:r>
    </w:p>
    <w:p w14:paraId="6D7A1845" w14:textId="77777777" w:rsidR="00D70B81" w:rsidRPr="00D70B81" w:rsidRDefault="00D70B81" w:rsidP="00D70B81">
      <w:pPr>
        <w:ind w:left="993" w:hanging="273"/>
        <w:contextualSpacing/>
      </w:pPr>
      <w:r w:rsidRPr="00D70B81">
        <w:lastRenderedPageBreak/>
        <w:t xml:space="preserve">•  The duty of care owed to students in the school environment and while on excursions/camps is carried out by the school and not delegated to parents, caregivers, </w:t>
      </w:r>
      <w:proofErr w:type="gramStart"/>
      <w:r w:rsidRPr="00D70B81">
        <w:t>volunteers</w:t>
      </w:r>
      <w:proofErr w:type="gramEnd"/>
      <w:r w:rsidRPr="00D70B81">
        <w:t xml:space="preserve"> or employees of organisations who assist on excursions.</w:t>
      </w:r>
    </w:p>
    <w:p w14:paraId="4F034E5C" w14:textId="790F4BF1" w:rsidR="00C24781" w:rsidRDefault="00D70B81" w:rsidP="00C24781">
      <w:pPr>
        <w:ind w:left="993" w:hanging="273"/>
        <w:contextualSpacing/>
      </w:pPr>
      <w:r w:rsidRPr="00D70B81">
        <w:t xml:space="preserve">•  Teacher to student ratio is approved by the </w:t>
      </w:r>
      <w:proofErr w:type="gramStart"/>
      <w:r w:rsidRPr="00D70B81">
        <w:t>Principal</w:t>
      </w:r>
      <w:proofErr w:type="gramEnd"/>
      <w:r w:rsidRPr="00D70B81">
        <w:t xml:space="preserve"> to allow for adequate supervision and takes into account such factors as the age of the students, their maturity, the location of the excursion/camp, specific needs of the students, anticipated behaviour and the nature of </w:t>
      </w:r>
      <w:r w:rsidR="00C24781">
        <w:t>the activities to be undertak</w:t>
      </w:r>
      <w:r w:rsidR="00505F87">
        <w:t>en</w:t>
      </w:r>
    </w:p>
    <w:p w14:paraId="1099CC7A" w14:textId="77777777" w:rsidR="00C24781" w:rsidRPr="00D70B81" w:rsidRDefault="00C24781" w:rsidP="00505F87">
      <w:pPr>
        <w:ind w:left="993" w:hanging="284"/>
        <w:contextualSpacing/>
      </w:pPr>
      <w:r w:rsidRPr="00D70B81">
        <w:t>•  For overnight camps and extended excursions, supervision and accommodation arrangements are such that no staff member or accompanying adult is placed in a position where there is potential for allegations of improper conduct to be made.</w:t>
      </w:r>
    </w:p>
    <w:p w14:paraId="77461D7D" w14:textId="77777777" w:rsidR="00C24781" w:rsidRPr="00D70B81" w:rsidRDefault="00C24781" w:rsidP="00C24781">
      <w:pPr>
        <w:ind w:left="993" w:hanging="273"/>
        <w:contextualSpacing/>
      </w:pPr>
      <w:r w:rsidRPr="00D70B81">
        <w:t>•  Student protection obligations and requirements outlined in the Diocesan Catholic Education Board Policy on Child and Youth Protection are carried out throughout all stages of an excursion/camp.</w:t>
      </w:r>
    </w:p>
    <w:p w14:paraId="57E634F4" w14:textId="77777777" w:rsidR="00C24781" w:rsidRPr="00D70B81" w:rsidRDefault="00C24781" w:rsidP="00C24781">
      <w:pPr>
        <w:ind w:left="993" w:hanging="273"/>
        <w:contextualSpacing/>
      </w:pPr>
      <w:r w:rsidRPr="00D70B81">
        <w:t>•  A Risk Management Plan is developed for all excursion/camps which includes hazard identification, risk assessment, control options, monitoring and review of all activities to be undertaken, and documented on the Excursion Risk Management Plan Proforma.</w:t>
      </w:r>
    </w:p>
    <w:p w14:paraId="14F4A1BD" w14:textId="77777777" w:rsidR="00C24781" w:rsidRPr="00D70B81" w:rsidRDefault="00C24781" w:rsidP="00C24781">
      <w:pPr>
        <w:ind w:left="993" w:hanging="273"/>
        <w:contextualSpacing/>
      </w:pPr>
      <w:r w:rsidRPr="00D70B81">
        <w:t xml:space="preserve">•  Particular attention must be paid to ensuring that Curriculum Activity Risk Assessment requirements are completed for extreme to </w:t>
      </w:r>
      <w:proofErr w:type="gramStart"/>
      <w:r w:rsidRPr="00D70B81">
        <w:t>high risk</w:t>
      </w:r>
      <w:proofErr w:type="gramEnd"/>
      <w:r w:rsidRPr="00D70B81">
        <w:t xml:space="preserve"> curriculum related activities.</w:t>
      </w:r>
    </w:p>
    <w:p w14:paraId="07ED9413" w14:textId="77777777" w:rsidR="00C24781" w:rsidRPr="00D70B81" w:rsidRDefault="00C24781" w:rsidP="00C24781">
      <w:pPr>
        <w:ind w:left="993" w:hanging="273"/>
        <w:contextualSpacing/>
      </w:pPr>
      <w:r w:rsidRPr="00D70B81">
        <w:t>•  For students to participate in an overnight camp, consent and medical information and medical attention form must be obtained from parents or caregivers.</w:t>
      </w:r>
    </w:p>
    <w:p w14:paraId="40564A29" w14:textId="77777777" w:rsidR="00C24781" w:rsidRPr="00D70B81" w:rsidRDefault="00C24781" w:rsidP="00C24781">
      <w:pPr>
        <w:ind w:left="993" w:hanging="273"/>
        <w:contextualSpacing/>
      </w:pPr>
      <w:r w:rsidRPr="00D70B81">
        <w:t>•  It is an expectation that all children attending excursions and camps will pay associated costs with the provision for exceptional circumstances. This will be at the discretion of the Principal.</w:t>
      </w:r>
    </w:p>
    <w:p w14:paraId="4967D5A5" w14:textId="77777777" w:rsidR="00C24781" w:rsidRPr="00D70B81" w:rsidRDefault="00C24781" w:rsidP="00C24781">
      <w:pPr>
        <w:ind w:left="993" w:hanging="273"/>
        <w:contextualSpacing/>
      </w:pPr>
      <w:r w:rsidRPr="00D70B81">
        <w:t>•  Care should be taken that the Catholic school ethos be maintained in all educational settings.</w:t>
      </w:r>
    </w:p>
    <w:p w14:paraId="2F7BF11C" w14:textId="77777777" w:rsidR="00C24781" w:rsidRDefault="00C24781" w:rsidP="00C24781">
      <w:pPr>
        <w:pStyle w:val="Heading1"/>
        <w:rPr>
          <w:b/>
          <w:color w:val="391B76"/>
        </w:rPr>
      </w:pPr>
      <w:r>
        <w:rPr>
          <w:b/>
          <w:color w:val="391B76"/>
        </w:rPr>
        <w:t>References</w:t>
      </w:r>
    </w:p>
    <w:p w14:paraId="40DD94AA" w14:textId="77777777" w:rsidR="00C24781" w:rsidRDefault="009A1968" w:rsidP="00C24781">
      <w:pPr>
        <w:widowControl w:val="0"/>
        <w:autoSpaceDE w:val="0"/>
        <w:autoSpaceDN w:val="0"/>
        <w:adjustRightInd w:val="0"/>
        <w:spacing w:after="120" w:line="240" w:lineRule="auto"/>
        <w:jc w:val="both"/>
        <w:rPr>
          <w:rFonts w:ascii="Calibri" w:hAnsi="Calibri"/>
        </w:rPr>
      </w:pPr>
      <w:hyperlink r:id="rId8" w:anchor="link47" w:history="1">
        <w:r w:rsidR="00C24781" w:rsidRPr="00D779B6">
          <w:rPr>
            <w:rStyle w:val="Hyperlink"/>
            <w:rFonts w:ascii="Calibri" w:hAnsi="Calibri"/>
          </w:rPr>
          <w:t>Department of Education &amp; Training Victoria web site (Excursions &amp; Activities)</w:t>
        </w:r>
      </w:hyperlink>
    </w:p>
    <w:p w14:paraId="0F9D2144" w14:textId="77777777" w:rsidR="00C24781" w:rsidRDefault="009A1968" w:rsidP="00C24781">
      <w:pPr>
        <w:widowControl w:val="0"/>
        <w:autoSpaceDE w:val="0"/>
        <w:autoSpaceDN w:val="0"/>
        <w:adjustRightInd w:val="0"/>
        <w:spacing w:after="120" w:line="240" w:lineRule="auto"/>
        <w:jc w:val="both"/>
        <w:rPr>
          <w:rFonts w:ascii="Calibri" w:hAnsi="Calibri"/>
        </w:rPr>
      </w:pPr>
      <w:hyperlink r:id="rId9" w:history="1">
        <w:r w:rsidR="00C24781" w:rsidRPr="007764CD">
          <w:rPr>
            <w:rStyle w:val="Hyperlink"/>
            <w:rFonts w:ascii="Calibri" w:hAnsi="Calibri"/>
          </w:rPr>
          <w:t>Catholic Education Commission of Victoria Limited web site (Outdoor Activities</w:t>
        </w:r>
      </w:hyperlink>
    </w:p>
    <w:p w14:paraId="1A11E993" w14:textId="77777777" w:rsidR="00C24781" w:rsidRPr="002A1733" w:rsidRDefault="00C24781" w:rsidP="00C24781">
      <w:pPr>
        <w:pStyle w:val="Heading1"/>
        <w:rPr>
          <w:b/>
          <w:color w:val="391B76"/>
        </w:rPr>
      </w:pPr>
      <w:r>
        <w:rPr>
          <w:b/>
          <w:color w:val="391B76"/>
        </w:rPr>
        <w:t>Related Policies and Procedures</w:t>
      </w:r>
    </w:p>
    <w:p w14:paraId="3C3A64E6" w14:textId="77777777" w:rsidR="00C24781" w:rsidRPr="00D779B6" w:rsidRDefault="00C24781" w:rsidP="00C24781">
      <w:pPr>
        <w:rPr>
          <w:rFonts w:cstheme="minorHAnsi"/>
        </w:rPr>
      </w:pPr>
      <w:r>
        <w:t>This DOBCEL School Camp, Excursion &amp; Off-Site Activity Policy</w:t>
      </w:r>
      <w:r w:rsidRPr="00D70B81">
        <w:t xml:space="preserve"> d</w:t>
      </w:r>
      <w:r>
        <w:t>ocument</w:t>
      </w:r>
      <w:r w:rsidRPr="00D70B81">
        <w:t xml:space="preserve"> </w:t>
      </w:r>
      <w:r>
        <w:t>is to accompany and be read in conjunction with</w:t>
      </w:r>
      <w:r w:rsidRPr="00D70B81">
        <w:t xml:space="preserve"> the </w:t>
      </w:r>
      <w:r>
        <w:t>DOBCEL School Camp, Excursion &amp; Off-Site Activity Procedures</w:t>
      </w:r>
      <w:r w:rsidRPr="00D70B81">
        <w:t xml:space="preserve"> d</w:t>
      </w:r>
      <w:r>
        <w:t xml:space="preserve">ocument </w:t>
      </w:r>
      <w:r w:rsidRPr="00D779B6">
        <w:rPr>
          <w:rFonts w:cstheme="minorHAnsi"/>
        </w:rPr>
        <w:t xml:space="preserve">containing the </w:t>
      </w:r>
      <w:r w:rsidRPr="00D70B81">
        <w:rPr>
          <w:rFonts w:cstheme="minorHAnsi"/>
        </w:rPr>
        <w:t>appendices</w:t>
      </w:r>
      <w:r w:rsidRPr="00D779B6">
        <w:rPr>
          <w:rFonts w:cstheme="minorHAnsi"/>
        </w:rPr>
        <w:t xml:space="preserve">:- </w:t>
      </w:r>
    </w:p>
    <w:p w14:paraId="273DA3BF"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0" w:history="1">
        <w:r w:rsidR="00C24781" w:rsidRPr="00D779B6">
          <w:rPr>
            <w:rFonts w:eastAsia="Times New Roman" w:cstheme="minorHAnsi"/>
            <w:color w:val="0000FF"/>
            <w:u w:val="single"/>
            <w:lang w:eastAsia="en-AU"/>
          </w:rPr>
          <w:t>Adventure Activities</w:t>
        </w:r>
      </w:hyperlink>
      <w:r w:rsidR="00C24781" w:rsidRPr="00D779B6">
        <w:rPr>
          <w:rFonts w:eastAsia="Times New Roman" w:cstheme="minorHAnsi"/>
          <w:lang w:eastAsia="en-AU"/>
        </w:rPr>
        <w:t xml:space="preserve"> DET</w:t>
      </w:r>
    </w:p>
    <w:p w14:paraId="02BFA836"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1" w:history="1">
        <w:r w:rsidR="00C24781" w:rsidRPr="00D779B6">
          <w:rPr>
            <w:rFonts w:eastAsia="Times New Roman" w:cstheme="minorHAnsi"/>
            <w:color w:val="0000FF"/>
            <w:u w:val="single"/>
            <w:lang w:eastAsia="en-AU"/>
          </w:rPr>
          <w:t>Approvals</w:t>
        </w:r>
      </w:hyperlink>
      <w:r w:rsidR="00C24781" w:rsidRPr="00D779B6">
        <w:rPr>
          <w:rFonts w:eastAsia="Times New Roman" w:cstheme="minorHAnsi"/>
          <w:lang w:eastAsia="en-AU"/>
        </w:rPr>
        <w:t xml:space="preserve"> DET</w:t>
      </w:r>
    </w:p>
    <w:p w14:paraId="0DA4E095"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2" w:history="1">
        <w:r w:rsidR="00C24781" w:rsidRPr="00D779B6">
          <w:rPr>
            <w:rFonts w:eastAsia="Times New Roman" w:cstheme="minorHAnsi"/>
            <w:color w:val="0000FF"/>
            <w:u w:val="single"/>
            <w:lang w:eastAsia="en-AU"/>
          </w:rPr>
          <w:t>Student Preparation and Behaviour</w:t>
        </w:r>
      </w:hyperlink>
      <w:r w:rsidR="00C24781" w:rsidRPr="00D779B6">
        <w:rPr>
          <w:rFonts w:eastAsia="Times New Roman" w:cstheme="minorHAnsi"/>
          <w:lang w:eastAsia="en-AU"/>
        </w:rPr>
        <w:t xml:space="preserve"> DET</w:t>
      </w:r>
    </w:p>
    <w:p w14:paraId="09487A1E"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3" w:history="1">
        <w:r w:rsidR="00C24781" w:rsidRPr="00D779B6">
          <w:rPr>
            <w:rFonts w:eastAsia="Times New Roman" w:cstheme="minorHAnsi"/>
            <w:color w:val="0000FF"/>
            <w:u w:val="single"/>
            <w:lang w:eastAsia="en-AU"/>
          </w:rPr>
          <w:t>Emergency and Risk Management</w:t>
        </w:r>
      </w:hyperlink>
      <w:r w:rsidR="00C24781" w:rsidRPr="00D779B6">
        <w:rPr>
          <w:rFonts w:eastAsia="Times New Roman" w:cstheme="minorHAnsi"/>
          <w:lang w:eastAsia="en-AU"/>
        </w:rPr>
        <w:t xml:space="preserve"> DET</w:t>
      </w:r>
    </w:p>
    <w:p w14:paraId="3C818E0A"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4" w:history="1">
        <w:r w:rsidR="00C24781" w:rsidRPr="00D779B6">
          <w:rPr>
            <w:rFonts w:eastAsia="Times New Roman" w:cstheme="minorHAnsi"/>
            <w:color w:val="0000FF"/>
            <w:u w:val="single"/>
            <w:lang w:eastAsia="en-AU"/>
          </w:rPr>
          <w:t>Venue Selection</w:t>
        </w:r>
      </w:hyperlink>
      <w:r w:rsidR="00C24781" w:rsidRPr="00D779B6">
        <w:rPr>
          <w:rFonts w:eastAsia="Times New Roman" w:cstheme="minorHAnsi"/>
          <w:lang w:eastAsia="en-AU"/>
        </w:rPr>
        <w:t xml:space="preserve"> DET</w:t>
      </w:r>
    </w:p>
    <w:p w14:paraId="5132F7DD"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5" w:history="1">
        <w:r w:rsidR="00C24781" w:rsidRPr="00D779B6">
          <w:rPr>
            <w:rFonts w:eastAsia="Times New Roman" w:cstheme="minorHAnsi"/>
            <w:color w:val="0000FF"/>
            <w:u w:val="single"/>
            <w:lang w:eastAsia="en-AU"/>
          </w:rPr>
          <w:t>Parent or Carer Consent</w:t>
        </w:r>
      </w:hyperlink>
      <w:r w:rsidR="00C24781" w:rsidRPr="00D779B6">
        <w:rPr>
          <w:rFonts w:eastAsia="Times New Roman" w:cstheme="minorHAnsi"/>
          <w:lang w:eastAsia="en-AU"/>
        </w:rPr>
        <w:t xml:space="preserve"> DET</w:t>
      </w:r>
    </w:p>
    <w:p w14:paraId="2B5BB825"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6" w:history="1">
        <w:r w:rsidR="00C24781" w:rsidRPr="00D779B6">
          <w:rPr>
            <w:rFonts w:eastAsia="Times New Roman" w:cstheme="minorHAnsi"/>
            <w:color w:val="0000FF"/>
            <w:u w:val="single"/>
            <w:lang w:eastAsia="en-AU"/>
          </w:rPr>
          <w:t>Staffing and Supervision</w:t>
        </w:r>
      </w:hyperlink>
      <w:r w:rsidR="00C24781" w:rsidRPr="00D779B6">
        <w:rPr>
          <w:rFonts w:eastAsia="Times New Roman" w:cstheme="minorHAnsi"/>
          <w:lang w:eastAsia="en-AU"/>
        </w:rPr>
        <w:t xml:space="preserve"> DET</w:t>
      </w:r>
    </w:p>
    <w:p w14:paraId="78B43BA1" w14:textId="77777777" w:rsidR="00C24781" w:rsidRPr="00D779B6" w:rsidRDefault="009A1968" w:rsidP="00C24781">
      <w:pPr>
        <w:numPr>
          <w:ilvl w:val="0"/>
          <w:numId w:val="14"/>
        </w:numPr>
        <w:spacing w:before="100" w:beforeAutospacing="1" w:after="100" w:afterAutospacing="1" w:line="240" w:lineRule="auto"/>
        <w:rPr>
          <w:rFonts w:eastAsia="Times New Roman" w:cstheme="minorHAnsi"/>
          <w:lang w:eastAsia="en-AU"/>
        </w:rPr>
      </w:pPr>
      <w:hyperlink r:id="rId17" w:history="1">
        <w:r w:rsidR="00C24781" w:rsidRPr="00D779B6">
          <w:rPr>
            <w:rFonts w:eastAsia="Times New Roman" w:cstheme="minorHAnsi"/>
            <w:color w:val="0000FF"/>
            <w:u w:val="single"/>
            <w:lang w:eastAsia="en-AU"/>
          </w:rPr>
          <w:t>Student Medical Information</w:t>
        </w:r>
      </w:hyperlink>
      <w:r w:rsidR="00C24781" w:rsidRPr="00D779B6">
        <w:rPr>
          <w:rFonts w:eastAsia="Times New Roman" w:cstheme="minorHAnsi"/>
          <w:lang w:eastAsia="en-AU"/>
        </w:rPr>
        <w:t xml:space="preserve"> DET</w:t>
      </w:r>
    </w:p>
    <w:p w14:paraId="356087AD" w14:textId="77777777" w:rsidR="00C24781" w:rsidRPr="00D779B6" w:rsidRDefault="009A1968" w:rsidP="00C24781">
      <w:pPr>
        <w:numPr>
          <w:ilvl w:val="0"/>
          <w:numId w:val="14"/>
        </w:numPr>
        <w:spacing w:before="100" w:beforeAutospacing="1" w:after="100" w:afterAutospacing="1" w:line="240" w:lineRule="auto"/>
        <w:rPr>
          <w:rFonts w:cstheme="minorHAnsi"/>
        </w:rPr>
      </w:pPr>
      <w:hyperlink r:id="rId18" w:tgtFrame="_blank" w:history="1">
        <w:r w:rsidR="00C24781" w:rsidRPr="00D779B6">
          <w:rPr>
            <w:rStyle w:val="Hyperlink"/>
            <w:rFonts w:cstheme="minorHAnsi"/>
          </w:rPr>
          <w:t>Risk Assessment Template and Guide</w:t>
        </w:r>
      </w:hyperlink>
      <w:r w:rsidR="00C24781" w:rsidRPr="00D779B6">
        <w:rPr>
          <w:rFonts w:cstheme="minorHAnsi"/>
        </w:rPr>
        <w:t xml:space="preserve"> CECV</w:t>
      </w:r>
    </w:p>
    <w:p w14:paraId="5341B8CF" w14:textId="77777777" w:rsidR="00C24781" w:rsidRPr="00D779B6" w:rsidRDefault="009A1968" w:rsidP="00C24781">
      <w:pPr>
        <w:numPr>
          <w:ilvl w:val="0"/>
          <w:numId w:val="14"/>
        </w:numPr>
        <w:spacing w:before="100" w:beforeAutospacing="1" w:after="100" w:afterAutospacing="1" w:line="240" w:lineRule="auto"/>
        <w:rPr>
          <w:rFonts w:cstheme="minorHAnsi"/>
        </w:rPr>
      </w:pPr>
      <w:hyperlink r:id="rId19" w:history="1">
        <w:r w:rsidR="00C24781" w:rsidRPr="00D779B6">
          <w:rPr>
            <w:rStyle w:val="Hyperlink"/>
            <w:rFonts w:cstheme="minorHAnsi"/>
          </w:rPr>
          <w:t>Risk Assessment Tool – Camps &amp; Excursions</w:t>
        </w:r>
      </w:hyperlink>
      <w:r w:rsidR="00C24781" w:rsidRPr="00D779B6">
        <w:rPr>
          <w:rFonts w:cstheme="minorHAnsi"/>
        </w:rPr>
        <w:t> (students with disability, including chronic health and physical impairment) CECV</w:t>
      </w:r>
    </w:p>
    <w:p w14:paraId="200629FE" w14:textId="450CB80E" w:rsidR="00B15EA1" w:rsidRDefault="009A1968" w:rsidP="00505F87">
      <w:pPr>
        <w:numPr>
          <w:ilvl w:val="0"/>
          <w:numId w:val="14"/>
        </w:numPr>
        <w:spacing w:before="100" w:beforeAutospacing="1" w:after="100" w:afterAutospacing="1" w:line="240" w:lineRule="auto"/>
        <w:rPr>
          <w:rFonts w:cstheme="minorHAnsi"/>
        </w:rPr>
      </w:pPr>
      <w:hyperlink r:id="rId20" w:tgtFrame="_blank" w:history="1">
        <w:r w:rsidR="00C24781" w:rsidRPr="00D779B6">
          <w:rPr>
            <w:rStyle w:val="Hyperlink"/>
            <w:rFonts w:cstheme="minorHAnsi"/>
          </w:rPr>
          <w:t>Risk Assessment Training (Camps &amp; Excursions)</w:t>
        </w:r>
      </w:hyperlink>
      <w:r w:rsidR="00B15EA1">
        <w:rPr>
          <w:rFonts w:cstheme="minorHAnsi"/>
        </w:rPr>
        <w:t xml:space="preserve"> CECV</w:t>
      </w:r>
    </w:p>
    <w:p w14:paraId="56BFB91F" w14:textId="6CB89D0E" w:rsidR="00505F87" w:rsidRPr="00B15EA1" w:rsidRDefault="00B15EA1" w:rsidP="00B15EA1">
      <w:pPr>
        <w:tabs>
          <w:tab w:val="left" w:pos="1290"/>
        </w:tabs>
        <w:rPr>
          <w:rFonts w:cstheme="minorHAnsi"/>
        </w:rPr>
        <w:sectPr w:rsidR="00505F87" w:rsidRPr="00B15EA1" w:rsidSect="00B15EA1">
          <w:footerReference w:type="default" r:id="rId21"/>
          <w:headerReference w:type="first" r:id="rId22"/>
          <w:pgSz w:w="11906" w:h="16838" w:code="9"/>
          <w:pgMar w:top="851" w:right="1440" w:bottom="1135" w:left="1440" w:header="4536" w:footer="709" w:gutter="0"/>
          <w:cols w:space="708"/>
          <w:titlePg/>
          <w:docGrid w:linePitch="360"/>
        </w:sectPr>
      </w:pPr>
      <w:r>
        <w:rPr>
          <w:rFonts w:cstheme="minorHAnsi"/>
        </w:rPr>
        <w:tab/>
      </w:r>
    </w:p>
    <w:p w14:paraId="1CA65764" w14:textId="4F276364" w:rsidR="00B15EA1" w:rsidRDefault="00B15EA1" w:rsidP="00B15EA1">
      <w:pPr>
        <w:rPr>
          <w:rFonts w:ascii="Calibri" w:hAnsi="Calibri"/>
        </w:rPr>
      </w:pPr>
    </w:p>
    <w:p w14:paraId="38588158" w14:textId="77777777" w:rsidR="00B15EA1" w:rsidRPr="00B15EA1" w:rsidRDefault="00B15EA1" w:rsidP="00B15EA1">
      <w:pPr>
        <w:rPr>
          <w:rFonts w:ascii="Calibri" w:hAnsi="Calibri"/>
        </w:rPr>
      </w:pPr>
    </w:p>
    <w:p w14:paraId="20A3B38F" w14:textId="77777777" w:rsidR="00B15EA1" w:rsidRPr="00B15EA1" w:rsidRDefault="00B15EA1" w:rsidP="00B15EA1">
      <w:pPr>
        <w:rPr>
          <w:rFonts w:ascii="Calibri" w:hAnsi="Calibri"/>
        </w:rPr>
      </w:pPr>
    </w:p>
    <w:p w14:paraId="14815C73" w14:textId="77777777" w:rsidR="00B15EA1" w:rsidRPr="00B15EA1" w:rsidRDefault="00B15EA1" w:rsidP="00B15EA1">
      <w:pPr>
        <w:rPr>
          <w:rFonts w:ascii="Calibri" w:hAnsi="Calibri"/>
        </w:rPr>
      </w:pPr>
    </w:p>
    <w:p w14:paraId="239D4D6B" w14:textId="77777777" w:rsidR="00B15EA1" w:rsidRPr="00B15EA1" w:rsidRDefault="00B15EA1" w:rsidP="00B15EA1">
      <w:pPr>
        <w:rPr>
          <w:rFonts w:ascii="Calibri" w:hAnsi="Calibri"/>
        </w:rPr>
      </w:pPr>
    </w:p>
    <w:p w14:paraId="47002425" w14:textId="77777777" w:rsidR="00B15EA1" w:rsidRPr="00B15EA1" w:rsidRDefault="00B15EA1" w:rsidP="00B15EA1">
      <w:pPr>
        <w:rPr>
          <w:rFonts w:ascii="Calibri" w:hAnsi="Calibri"/>
        </w:rPr>
      </w:pPr>
    </w:p>
    <w:p w14:paraId="63999820" w14:textId="77777777" w:rsidR="00B15EA1" w:rsidRPr="00B15EA1" w:rsidRDefault="00B15EA1" w:rsidP="00B15EA1">
      <w:pPr>
        <w:rPr>
          <w:rFonts w:ascii="Calibri" w:hAnsi="Calibri"/>
        </w:rPr>
      </w:pPr>
    </w:p>
    <w:p w14:paraId="128D909C" w14:textId="77777777" w:rsidR="00B15EA1" w:rsidRPr="00B15EA1" w:rsidRDefault="00B15EA1" w:rsidP="00B15EA1">
      <w:pPr>
        <w:rPr>
          <w:rFonts w:ascii="Calibri" w:hAnsi="Calibri"/>
        </w:rPr>
      </w:pPr>
    </w:p>
    <w:p w14:paraId="569057FE" w14:textId="77777777" w:rsidR="00B15EA1" w:rsidRPr="00B15EA1" w:rsidRDefault="00B15EA1" w:rsidP="00B15EA1">
      <w:pPr>
        <w:rPr>
          <w:rFonts w:ascii="Calibri" w:hAnsi="Calibri"/>
        </w:rPr>
      </w:pPr>
    </w:p>
    <w:p w14:paraId="7E429F87" w14:textId="77777777" w:rsidR="00B15EA1" w:rsidRPr="00B15EA1" w:rsidRDefault="00B15EA1" w:rsidP="00B15EA1">
      <w:pPr>
        <w:rPr>
          <w:rFonts w:ascii="Calibri" w:hAnsi="Calibri"/>
        </w:rPr>
      </w:pPr>
    </w:p>
    <w:p w14:paraId="579C88A2" w14:textId="77777777" w:rsidR="00B15EA1" w:rsidRPr="00B15EA1" w:rsidRDefault="00B15EA1" w:rsidP="00B15EA1">
      <w:pPr>
        <w:rPr>
          <w:rFonts w:ascii="Calibri" w:hAnsi="Calibri"/>
        </w:rPr>
      </w:pPr>
    </w:p>
    <w:p w14:paraId="4DACD4B9" w14:textId="77777777" w:rsidR="00B15EA1" w:rsidRPr="00B15EA1" w:rsidRDefault="00B15EA1" w:rsidP="00B15EA1">
      <w:pPr>
        <w:rPr>
          <w:rFonts w:ascii="Calibri" w:hAnsi="Calibri"/>
        </w:rPr>
      </w:pPr>
    </w:p>
    <w:p w14:paraId="3DC670B3" w14:textId="77777777" w:rsidR="00B15EA1" w:rsidRPr="00B15EA1" w:rsidRDefault="00B15EA1" w:rsidP="00B15EA1">
      <w:pPr>
        <w:rPr>
          <w:rFonts w:ascii="Calibri" w:hAnsi="Calibri"/>
        </w:rPr>
      </w:pPr>
    </w:p>
    <w:p w14:paraId="6B981999" w14:textId="77777777" w:rsidR="00B15EA1" w:rsidRPr="00B15EA1" w:rsidRDefault="00B15EA1" w:rsidP="00B15EA1">
      <w:pPr>
        <w:rPr>
          <w:rFonts w:ascii="Calibri" w:hAnsi="Calibri"/>
        </w:rPr>
      </w:pPr>
    </w:p>
    <w:p w14:paraId="3464230E" w14:textId="77777777" w:rsidR="00B15EA1" w:rsidRPr="00B15EA1" w:rsidRDefault="00B15EA1" w:rsidP="00B15EA1">
      <w:pPr>
        <w:rPr>
          <w:rFonts w:ascii="Calibri" w:hAnsi="Calibri"/>
        </w:rPr>
      </w:pPr>
    </w:p>
    <w:p w14:paraId="510A086C" w14:textId="77777777" w:rsidR="00B15EA1" w:rsidRPr="00B15EA1" w:rsidRDefault="00B15EA1" w:rsidP="00B15EA1">
      <w:pPr>
        <w:rPr>
          <w:rFonts w:ascii="Calibri" w:hAnsi="Calibri"/>
        </w:rPr>
      </w:pPr>
    </w:p>
    <w:p w14:paraId="4433291E" w14:textId="77777777" w:rsidR="00B15EA1" w:rsidRPr="00B15EA1" w:rsidRDefault="00B15EA1" w:rsidP="00B15EA1">
      <w:pPr>
        <w:rPr>
          <w:rFonts w:ascii="Calibri" w:hAnsi="Calibri"/>
        </w:rPr>
      </w:pPr>
    </w:p>
    <w:p w14:paraId="6AF958B6" w14:textId="77777777" w:rsidR="00B15EA1" w:rsidRPr="00B15EA1" w:rsidRDefault="00B15EA1" w:rsidP="00B15EA1">
      <w:pPr>
        <w:rPr>
          <w:rFonts w:ascii="Calibri" w:hAnsi="Calibri"/>
        </w:rPr>
      </w:pPr>
    </w:p>
    <w:p w14:paraId="2BAC4644" w14:textId="77777777" w:rsidR="00B15EA1" w:rsidRPr="00B15EA1" w:rsidRDefault="00B15EA1" w:rsidP="00B15EA1">
      <w:pPr>
        <w:rPr>
          <w:rFonts w:ascii="Calibri" w:hAnsi="Calibri"/>
        </w:rPr>
      </w:pPr>
    </w:p>
    <w:p w14:paraId="1015D361" w14:textId="77777777" w:rsidR="00B15EA1" w:rsidRPr="00B15EA1" w:rsidRDefault="00B15EA1" w:rsidP="00B15EA1">
      <w:pPr>
        <w:rPr>
          <w:rFonts w:ascii="Calibri" w:hAnsi="Calibri"/>
        </w:rPr>
      </w:pPr>
    </w:p>
    <w:p w14:paraId="31D15793" w14:textId="2D4BA47E" w:rsidR="00B15EA1" w:rsidRDefault="00B15EA1" w:rsidP="00B15EA1">
      <w:pPr>
        <w:rPr>
          <w:rFonts w:ascii="Calibri" w:hAnsi="Calibri"/>
        </w:rPr>
      </w:pPr>
    </w:p>
    <w:p w14:paraId="49F22E6B" w14:textId="5276E173" w:rsidR="00505F87" w:rsidRPr="00B15EA1" w:rsidRDefault="00B15EA1" w:rsidP="00B15EA1">
      <w:pPr>
        <w:tabs>
          <w:tab w:val="left" w:pos="5475"/>
        </w:tabs>
        <w:rPr>
          <w:rFonts w:ascii="Calibri" w:hAnsi="Calibri"/>
        </w:rPr>
      </w:pPr>
      <w:r>
        <w:rPr>
          <w:rFonts w:ascii="Calibri" w:hAnsi="Calibri"/>
        </w:rPr>
        <w:tab/>
      </w:r>
    </w:p>
    <w:sectPr w:rsidR="00505F87" w:rsidRPr="00B15EA1" w:rsidSect="00B15EA1">
      <w:pgSz w:w="11906" w:h="16838"/>
      <w:pgMar w:top="0" w:right="1440" w:bottom="993" w:left="1440" w:header="14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DDC8B" w14:textId="77777777" w:rsidR="009A1968" w:rsidRDefault="009A1968" w:rsidP="00C83CF8">
      <w:pPr>
        <w:spacing w:after="0" w:line="240" w:lineRule="auto"/>
      </w:pPr>
      <w:r>
        <w:separator/>
      </w:r>
    </w:p>
  </w:endnote>
  <w:endnote w:type="continuationSeparator" w:id="0">
    <w:p w14:paraId="2C95BFCD" w14:textId="77777777" w:rsidR="009A1968" w:rsidRDefault="009A1968"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50B0" w14:textId="109FE86E" w:rsidR="00103920" w:rsidRDefault="001F0A90" w:rsidP="00E32E85">
    <w:pPr>
      <w:pStyle w:val="Footer"/>
    </w:pPr>
    <w:r>
      <w:rPr>
        <w:noProof/>
        <w:sz w:val="18"/>
        <w:szCs w:val="18"/>
        <w:lang w:eastAsia="en-AU"/>
      </w:rPr>
      <w:drawing>
        <wp:anchor distT="0" distB="0" distL="114300" distR="114300" simplePos="0" relativeHeight="251671552"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E32E85">
      <w:rPr>
        <w:sz w:val="18"/>
        <w:szCs w:val="18"/>
      </w:rPr>
      <w:t>School Camp, Excursion &amp; Off-Site Activity</w:t>
    </w:r>
    <w:r w:rsidR="002350CA">
      <w:rPr>
        <w:sz w:val="18"/>
        <w:szCs w:val="18"/>
      </w:rPr>
      <w:t xml:space="preserve"> </w:t>
    </w:r>
    <w:r w:rsidR="00E32E85">
      <w:rPr>
        <w:sz w:val="18"/>
        <w:szCs w:val="18"/>
      </w:rPr>
      <w:t xml:space="preserve">Policy 2019                       </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A836FB">
      <w:rPr>
        <w:noProof/>
        <w:color w:val="FFFFFF" w:themeColor="background1"/>
        <w:sz w:val="18"/>
        <w:szCs w:val="18"/>
      </w:rPr>
      <w:t>3</w:t>
    </w:r>
    <w:r w:rsidR="00103920" w:rsidRPr="002A1733">
      <w:rPr>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CAA2" w14:textId="77777777" w:rsidR="009A1968" w:rsidRDefault="009A1968" w:rsidP="00C83CF8">
      <w:pPr>
        <w:spacing w:after="0" w:line="240" w:lineRule="auto"/>
      </w:pPr>
      <w:r>
        <w:separator/>
      </w:r>
    </w:p>
  </w:footnote>
  <w:footnote w:type="continuationSeparator" w:id="0">
    <w:p w14:paraId="7DBC74F2" w14:textId="77777777" w:rsidR="009A1968" w:rsidRDefault="009A1968"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50B1" w14:textId="409628EC" w:rsidR="00634875" w:rsidRDefault="00910A79">
    <w:pPr>
      <w:pStyle w:val="Header"/>
    </w:pPr>
    <w:r>
      <w:rPr>
        <w:noProof/>
        <w:lang w:eastAsia="en-AU"/>
      </w:rPr>
      <w:drawing>
        <wp:anchor distT="0" distB="0" distL="114300" distR="114300" simplePos="0" relativeHeight="251669504" behindDoc="0" locked="0" layoutInCell="1" allowOverlap="1" wp14:anchorId="556564F4" wp14:editId="39BA23B9">
          <wp:simplePos x="0" y="0"/>
          <wp:positionH relativeFrom="page">
            <wp:align>right</wp:align>
          </wp:positionH>
          <wp:positionV relativeFrom="paragraph">
            <wp:posOffset>-2861310</wp:posOffset>
          </wp:positionV>
          <wp:extent cx="7539990" cy="2476500"/>
          <wp:effectExtent l="0" t="0" r="3810" b="0"/>
          <wp:wrapTopAndBottom/>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2476500"/>
                  </a:xfrm>
                  <a:prstGeom prst="rect">
                    <a:avLst/>
                  </a:prstGeom>
                </pic:spPr>
              </pic:pic>
            </a:graphicData>
          </a:graphic>
          <wp14:sizeRelH relativeFrom="margin">
            <wp14:pctWidth>0</wp14:pctWidth>
          </wp14:sizeRelH>
          <wp14:sizeRelV relativeFrom="margin">
            <wp14:pctHeight>0</wp14:pctHeight>
          </wp14:sizeRelV>
        </wp:anchor>
      </w:drawing>
    </w:r>
    <w:r w:rsidR="00CC21D8">
      <w:rPr>
        <w:noProof/>
        <w:lang w:eastAsia="en-AU"/>
      </w:rPr>
      <w:drawing>
        <wp:anchor distT="0" distB="0" distL="114300" distR="114300" simplePos="0" relativeHeight="251673600" behindDoc="0" locked="0" layoutInCell="1" allowOverlap="1" wp14:anchorId="539ED9E4" wp14:editId="0BC66EAD">
          <wp:simplePos x="0" y="0"/>
          <wp:positionH relativeFrom="column">
            <wp:posOffset>-152400</wp:posOffset>
          </wp:positionH>
          <wp:positionV relativeFrom="page">
            <wp:posOffset>561975</wp:posOffset>
          </wp:positionV>
          <wp:extent cx="2124075" cy="1068070"/>
          <wp:effectExtent l="0" t="0" r="9525" b="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thDioceseBrat_DOBCEL-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4075" cy="1068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4"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FEC300F"/>
    <w:multiLevelType w:val="multilevel"/>
    <w:tmpl w:val="C4B0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11"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690DA7"/>
    <w:multiLevelType w:val="multilevel"/>
    <w:tmpl w:val="D254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14"/>
  </w:num>
  <w:num w:numId="5">
    <w:abstractNumId w:val="1"/>
  </w:num>
  <w:num w:numId="6">
    <w:abstractNumId w:val="9"/>
  </w:num>
  <w:num w:numId="7">
    <w:abstractNumId w:val="4"/>
  </w:num>
  <w:num w:numId="8">
    <w:abstractNumId w:val="3"/>
  </w:num>
  <w:num w:numId="9">
    <w:abstractNumId w:val="5"/>
  </w:num>
  <w:num w:numId="10">
    <w:abstractNumId w:val="10"/>
  </w:num>
  <w:num w:numId="11">
    <w:abstractNumId w:val="6"/>
  </w:num>
  <w:num w:numId="12">
    <w:abstractNumId w:val="13"/>
  </w:num>
  <w:num w:numId="13">
    <w:abstractNumId w:val="11"/>
  </w:num>
  <w:num w:numId="14">
    <w:abstractNumId w:val="7"/>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F8"/>
    <w:rsid w:val="00043864"/>
    <w:rsid w:val="00045DE7"/>
    <w:rsid w:val="0007756B"/>
    <w:rsid w:val="000C7BC5"/>
    <w:rsid w:val="000E7970"/>
    <w:rsid w:val="00103920"/>
    <w:rsid w:val="001D62AF"/>
    <w:rsid w:val="001F0A90"/>
    <w:rsid w:val="001F13C6"/>
    <w:rsid w:val="002317D7"/>
    <w:rsid w:val="002350CA"/>
    <w:rsid w:val="00250DF1"/>
    <w:rsid w:val="00277B23"/>
    <w:rsid w:val="002851E1"/>
    <w:rsid w:val="00286993"/>
    <w:rsid w:val="00297497"/>
    <w:rsid w:val="002A1733"/>
    <w:rsid w:val="00320B1F"/>
    <w:rsid w:val="00326811"/>
    <w:rsid w:val="00380C5A"/>
    <w:rsid w:val="003E01D7"/>
    <w:rsid w:val="003F5BA4"/>
    <w:rsid w:val="00422B65"/>
    <w:rsid w:val="00450460"/>
    <w:rsid w:val="00505F87"/>
    <w:rsid w:val="005B7EC3"/>
    <w:rsid w:val="005C3F34"/>
    <w:rsid w:val="0063043A"/>
    <w:rsid w:val="00634875"/>
    <w:rsid w:val="0065719B"/>
    <w:rsid w:val="006C2DEA"/>
    <w:rsid w:val="006F0EDB"/>
    <w:rsid w:val="006F64FB"/>
    <w:rsid w:val="00704FF4"/>
    <w:rsid w:val="0077420A"/>
    <w:rsid w:val="007764CD"/>
    <w:rsid w:val="007825EA"/>
    <w:rsid w:val="007C6D83"/>
    <w:rsid w:val="007C722F"/>
    <w:rsid w:val="007F65F4"/>
    <w:rsid w:val="0086195D"/>
    <w:rsid w:val="008B3D19"/>
    <w:rsid w:val="00910A79"/>
    <w:rsid w:val="00954F06"/>
    <w:rsid w:val="009A1968"/>
    <w:rsid w:val="00A43EAD"/>
    <w:rsid w:val="00A46FF6"/>
    <w:rsid w:val="00A836FB"/>
    <w:rsid w:val="00AB0F88"/>
    <w:rsid w:val="00AE7339"/>
    <w:rsid w:val="00B15EA1"/>
    <w:rsid w:val="00B256F3"/>
    <w:rsid w:val="00B8762E"/>
    <w:rsid w:val="00BB6001"/>
    <w:rsid w:val="00BD131B"/>
    <w:rsid w:val="00C01C1A"/>
    <w:rsid w:val="00C24781"/>
    <w:rsid w:val="00C3750A"/>
    <w:rsid w:val="00C40C93"/>
    <w:rsid w:val="00C729CC"/>
    <w:rsid w:val="00C83CF8"/>
    <w:rsid w:val="00CC21D8"/>
    <w:rsid w:val="00CC7FA2"/>
    <w:rsid w:val="00D33128"/>
    <w:rsid w:val="00D50E79"/>
    <w:rsid w:val="00D6314E"/>
    <w:rsid w:val="00D70B81"/>
    <w:rsid w:val="00D779B6"/>
    <w:rsid w:val="00DF6860"/>
    <w:rsid w:val="00E32E85"/>
    <w:rsid w:val="00E73086"/>
    <w:rsid w:val="00EA6C37"/>
    <w:rsid w:val="00F12A67"/>
    <w:rsid w:val="00F45F94"/>
    <w:rsid w:val="00F65672"/>
    <w:rsid w:val="00F9185A"/>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81"/>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91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03335">
      <w:bodyDiv w:val="1"/>
      <w:marLeft w:val="0"/>
      <w:marRight w:val="0"/>
      <w:marTop w:val="0"/>
      <w:marBottom w:val="0"/>
      <w:divBdr>
        <w:top w:val="none" w:sz="0" w:space="0" w:color="auto"/>
        <w:left w:val="none" w:sz="0" w:space="0" w:color="auto"/>
        <w:bottom w:val="none" w:sz="0" w:space="0" w:color="auto"/>
        <w:right w:val="none" w:sz="0" w:space="0" w:color="auto"/>
      </w:divBdr>
      <w:divsChild>
        <w:div w:id="1736005572">
          <w:marLeft w:val="0"/>
          <w:marRight w:val="0"/>
          <w:marTop w:val="0"/>
          <w:marBottom w:val="0"/>
          <w:divBdr>
            <w:top w:val="none" w:sz="0" w:space="0" w:color="auto"/>
            <w:left w:val="none" w:sz="0" w:space="0" w:color="auto"/>
            <w:bottom w:val="none" w:sz="0" w:space="0" w:color="auto"/>
            <w:right w:val="none" w:sz="0" w:space="0" w:color="auto"/>
          </w:divBdr>
        </w:div>
      </w:divsChild>
    </w:div>
    <w:div w:id="20647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excursions.aspx" TargetMode="External"/><Relationship Id="rId13" Type="http://schemas.openxmlformats.org/officeDocument/2006/relationships/hyperlink" Target="https://www.education.vic.gov.au/school/principals/spag/safety/Pages/excursionsafety.aspx" TargetMode="External"/><Relationship Id="rId18" Type="http://schemas.openxmlformats.org/officeDocument/2006/relationships/hyperlink" Target="http://www.cecv.catholic.edu.au/Media-Files/OHS-WC/Resources/Risk-Assessment/Risk-Assessment-Template-and-Guide.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ucation.vic.gov.au/school/principals/spag/safety/Pages/preparation.aspx" TargetMode="External"/><Relationship Id="rId17" Type="http://schemas.openxmlformats.org/officeDocument/2006/relationships/hyperlink" Target="https://www.education.vic.gov.au/school/principals/spag/safety/Pages/medicalinfo.aspx" TargetMode="External"/><Relationship Id="rId2" Type="http://schemas.openxmlformats.org/officeDocument/2006/relationships/numbering" Target="numbering.xml"/><Relationship Id="rId16" Type="http://schemas.openxmlformats.org/officeDocument/2006/relationships/hyperlink" Target="https://www.education.vic.gov.au/school/principals/spag/safety/Pages/staffing.aspx" TargetMode="External"/><Relationship Id="rId20" Type="http://schemas.openxmlformats.org/officeDocument/2006/relationships/hyperlink" Target="http://www.cecv.catholic.edu.au/Media-Files/OHS-WC/Training-Training-Materials/risk-assessment-train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school/principals/spag/safety/Pages/approval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vic.gov.au/school/principals/spag/safety/Pages/consent.aspx" TargetMode="External"/><Relationship Id="rId23" Type="http://schemas.openxmlformats.org/officeDocument/2006/relationships/fontTable" Target="fontTable.xml"/><Relationship Id="rId10" Type="http://schemas.openxmlformats.org/officeDocument/2006/relationships/hyperlink" Target="https://www.education.vic.gov.au/school/principals/spag/safety/Pages/adventure.aspx" TargetMode="External"/><Relationship Id="rId19" Type="http://schemas.openxmlformats.org/officeDocument/2006/relationships/hyperlink" Target="http://www.cecv.catholic.edu.au/Media-Files/OHS-WC/Resources/Risk-Assessment/Risk-Assessment-Tool-Camps-and-Excursions.aspx" TargetMode="External"/><Relationship Id="rId4" Type="http://schemas.openxmlformats.org/officeDocument/2006/relationships/settings" Target="settings.xml"/><Relationship Id="rId9" Type="http://schemas.openxmlformats.org/officeDocument/2006/relationships/hyperlink" Target="http://www.cecv.catholic.edu.au/OHS-WorkCover/Resources/Outdoor-Activities" TargetMode="External"/><Relationship Id="rId14" Type="http://schemas.openxmlformats.org/officeDocument/2006/relationships/hyperlink" Target="https://www.education.vic.gov.au/school/principals/spag/safety/Pages/venue.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E150-E8CD-4633-A93C-5E2CB24F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ranwoodsolutions@gmail.com</cp:lastModifiedBy>
  <cp:revision>2</cp:revision>
  <cp:lastPrinted>2019-05-17T04:44:00Z</cp:lastPrinted>
  <dcterms:created xsi:type="dcterms:W3CDTF">2021-06-23T02:31:00Z</dcterms:created>
  <dcterms:modified xsi:type="dcterms:W3CDTF">2021-06-23T02:31:00Z</dcterms:modified>
</cp:coreProperties>
</file>